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C647E8" w:rsidRDefault="00FF0944" w:rsidP="00FF0944">
      <w:pPr>
        <w:rPr>
          <w:rFonts w:ascii="Arial" w:hAnsi="Arial" w:cs="Arial"/>
          <w:b/>
        </w:rPr>
      </w:pPr>
      <w:r w:rsidRPr="00C647E8">
        <w:rPr>
          <w:rFonts w:ascii="Arial" w:hAnsi="Arial" w:cs="Arial"/>
          <w:b/>
        </w:rPr>
        <w:t xml:space="preserve">Governing Board Members in Attendance: </w:t>
      </w:r>
    </w:p>
    <w:p w14:paraId="3BE1887C" w14:textId="042E76F4" w:rsidR="00FF0944" w:rsidRPr="00564CFE" w:rsidRDefault="00FF0944" w:rsidP="00FF0944">
      <w:pPr>
        <w:rPr>
          <w:rFonts w:asciiTheme="majorHAnsi" w:hAnsiTheme="majorHAnsi" w:cstheme="majorHAnsi"/>
          <w:bCs/>
          <w:strike/>
        </w:rPr>
      </w:pPr>
      <w:r w:rsidRPr="00564CFE">
        <w:rPr>
          <w:rFonts w:asciiTheme="majorHAnsi" w:hAnsiTheme="majorHAnsi" w:cstheme="majorHAnsi"/>
          <w:bCs/>
          <w:strike/>
        </w:rPr>
        <w:t>*Absent members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2605"/>
        <w:gridCol w:w="2520"/>
        <w:gridCol w:w="2520"/>
        <w:gridCol w:w="2935"/>
      </w:tblGrid>
      <w:tr w:rsidR="0033172C" w14:paraId="6F38DED6" w14:textId="77777777" w:rsidTr="0033172C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970264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Church Leaders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438E12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Trustees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AE16E9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Finance Committee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B1E8B3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Steering  Committee</w:t>
            </w:r>
          </w:p>
        </w:tc>
      </w:tr>
      <w:tr w:rsidR="0033172C" w14:paraId="3EA341ED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057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Joey Croft (Pastor)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9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Robert Godsey (GB/Chair)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86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Rod Eddleman (Chair/</w:t>
            </w:r>
            <w:r>
              <w:rPr>
                <w:rFonts w:ascii="Calibri" w:hAnsi="Calibri" w:cs="Calibri"/>
                <w:color w:val="000000"/>
              </w:rPr>
              <w:t>SPRC</w:t>
            </w:r>
            <w:r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3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Kathy Giles (Chair)</w:t>
            </w:r>
          </w:p>
        </w:tc>
      </w:tr>
      <w:tr w:rsidR="0033172C" w14:paraId="6755E902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B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Milanda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Taylor (Lay Leader)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9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Keith Hamby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63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Scott Chandler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176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Sherry Newton </w:t>
            </w:r>
          </w:p>
        </w:tc>
      </w:tr>
      <w:tr w:rsidR="0033172C" w14:paraId="39381068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3F5" w14:textId="77777777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CDD" w14:textId="76D7010A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494F0B" w:rsidRPr="00494F0B">
              <w:rPr>
                <w:rFonts w:ascii="Calibri Light" w:hAnsi="Calibri Light" w:cs="Calibri Light"/>
                <w:color w:val="000000"/>
              </w:rPr>
              <w:t>Billy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27A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Apryl Emmons (Sec)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42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Lana Bruno</w:t>
            </w:r>
          </w:p>
        </w:tc>
      </w:tr>
    </w:tbl>
    <w:p w14:paraId="26A248AC" w14:textId="77777777" w:rsidR="0033172C" w:rsidRDefault="0033172C" w:rsidP="00FA61BF">
      <w:pPr>
        <w:rPr>
          <w:rFonts w:ascii="Arial" w:hAnsi="Arial" w:cs="Arial"/>
          <w:b/>
        </w:rPr>
      </w:pPr>
    </w:p>
    <w:p w14:paraId="0500C136" w14:textId="119BF212" w:rsidR="00B13487" w:rsidRPr="005B2A0D" w:rsidRDefault="00564CFE" w:rsidP="00FA61BF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 xml:space="preserve"> </w:t>
      </w:r>
      <w:r w:rsidR="00B0361B" w:rsidRPr="005B2A0D">
        <w:rPr>
          <w:rFonts w:ascii="Arial" w:hAnsi="Arial" w:cs="Arial"/>
          <w:b/>
        </w:rPr>
        <w:t>Others in attendance</w:t>
      </w:r>
      <w:r w:rsidR="00145952" w:rsidRPr="005B2A0D">
        <w:rPr>
          <w:rFonts w:ascii="Arial" w:hAnsi="Arial" w:cs="Arial"/>
          <w:b/>
        </w:rPr>
        <w:t>:</w:t>
      </w:r>
    </w:p>
    <w:p w14:paraId="52DF1470" w14:textId="77777777" w:rsidR="004718C7" w:rsidRPr="005B2A0D" w:rsidRDefault="004718C7" w:rsidP="00FA61BF">
      <w:pPr>
        <w:rPr>
          <w:rFonts w:ascii="Arial" w:hAnsi="Arial" w:cs="Arial"/>
          <w:b/>
        </w:rPr>
      </w:pPr>
    </w:p>
    <w:p w14:paraId="4E9F7978" w14:textId="6D0F1816" w:rsidR="003F2172" w:rsidRPr="005B2A0D" w:rsidRDefault="00750A19" w:rsidP="00A51E9D">
      <w:pPr>
        <w:jc w:val="center"/>
        <w:rPr>
          <w:rFonts w:ascii="Arial" w:hAnsi="Arial" w:cs="Arial"/>
          <w:b/>
        </w:rPr>
      </w:pPr>
      <w:r w:rsidRPr="005B2A0D">
        <w:rPr>
          <w:rFonts w:ascii="Arial" w:hAnsi="Arial" w:cs="Arial"/>
          <w:b/>
        </w:rPr>
        <w:t xml:space="preserve">GB </w:t>
      </w:r>
      <w:r w:rsidR="005F5AD6" w:rsidRPr="005B2A0D">
        <w:rPr>
          <w:rFonts w:ascii="Arial" w:hAnsi="Arial" w:cs="Arial"/>
          <w:b/>
        </w:rPr>
        <w:t>Business</w:t>
      </w:r>
      <w:r w:rsidRPr="005B2A0D">
        <w:rPr>
          <w:rFonts w:ascii="Arial" w:hAnsi="Arial" w:cs="Arial"/>
          <w:b/>
        </w:rPr>
        <w:t xml:space="preserve"> Meeting Agenda</w:t>
      </w:r>
    </w:p>
    <w:p w14:paraId="73DAC9C5" w14:textId="77777777" w:rsidR="008C34F4" w:rsidRPr="005B2A0D" w:rsidRDefault="008C34F4" w:rsidP="005F5AD6">
      <w:pPr>
        <w:rPr>
          <w:rFonts w:ascii="Arial" w:hAnsi="Arial" w:cs="Arial"/>
          <w:b/>
        </w:rPr>
      </w:pPr>
    </w:p>
    <w:p w14:paraId="0C7E5C65" w14:textId="77777777" w:rsidR="00A51E9D" w:rsidRPr="00A51E9D" w:rsidRDefault="00A51E9D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Prayer</w:t>
      </w:r>
    </w:p>
    <w:p w14:paraId="559FE010" w14:textId="77777777" w:rsidR="00A51E9D" w:rsidRPr="00A51E9D" w:rsidRDefault="00A51E9D" w:rsidP="00A51E9D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18E30D0B" w14:textId="557FFBDA" w:rsidR="008C34F4" w:rsidRPr="005B2A0D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Review</w:t>
      </w:r>
      <w:r w:rsidRPr="005B2A0D">
        <w:rPr>
          <w:rFonts w:ascii="Arial" w:hAnsi="Arial" w:cs="Arial"/>
          <w:sz w:val="24"/>
          <w:szCs w:val="24"/>
        </w:rPr>
        <w:t>, update &amp; approve meeting minutes from:</w:t>
      </w:r>
      <w:r w:rsidR="00117EF8" w:rsidRPr="00117EF8">
        <w:t xml:space="preserve"> </w:t>
      </w:r>
      <w:r w:rsidR="00117EF8" w:rsidRPr="00117EF8">
        <w:rPr>
          <w:rFonts w:ascii="Arial" w:hAnsi="Arial" w:cs="Arial"/>
          <w:sz w:val="24"/>
          <w:szCs w:val="24"/>
        </w:rPr>
        <w:t>2023_10_17-NLMC-Gov-Bd-Minutes</w:t>
      </w:r>
      <w:r w:rsidR="00494F0B" w:rsidRPr="005B2A0D">
        <w:rPr>
          <w:rFonts w:ascii="Arial" w:hAnsi="Arial" w:cs="Arial"/>
          <w:b/>
          <w:bCs/>
          <w:sz w:val="24"/>
          <w:szCs w:val="24"/>
        </w:rPr>
        <w:t>.</w:t>
      </w:r>
    </w:p>
    <w:p w14:paraId="504B5519" w14:textId="77777777" w:rsidR="00436134" w:rsidRPr="005B2A0D" w:rsidRDefault="00436134" w:rsidP="00436134">
      <w:pPr>
        <w:rPr>
          <w:rFonts w:ascii="Arial" w:hAnsi="Arial" w:cs="Arial"/>
        </w:rPr>
      </w:pPr>
    </w:p>
    <w:p w14:paraId="36FE4C4C" w14:textId="60FE4D30" w:rsidR="00436134" w:rsidRPr="00D0449C" w:rsidRDefault="00B37322" w:rsidP="00D0449C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Committee Updates</w:t>
      </w:r>
      <w:r w:rsidR="008E29D2">
        <w:rPr>
          <w:rFonts w:ascii="Arial" w:hAnsi="Arial" w:cs="Arial"/>
          <w:b/>
          <w:bCs/>
          <w:sz w:val="24"/>
          <w:szCs w:val="24"/>
        </w:rPr>
        <w:t xml:space="preserve"> from:</w:t>
      </w:r>
    </w:p>
    <w:p w14:paraId="516DD139" w14:textId="0B4538B6" w:rsidR="008E29D2" w:rsidRPr="00A70AFC" w:rsidRDefault="00163CAE" w:rsidP="00D0449C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Steering Committee</w:t>
      </w:r>
    </w:p>
    <w:p w14:paraId="0A43FED8" w14:textId="77777777" w:rsidR="00A70AFC" w:rsidRPr="00D0449C" w:rsidRDefault="00A70AFC" w:rsidP="00A70AFC">
      <w:pPr>
        <w:pStyle w:val="ListParagraph"/>
        <w:ind w:left="1440" w:firstLine="0"/>
        <w:rPr>
          <w:rFonts w:ascii="Arial" w:eastAsiaTheme="minorHAnsi" w:hAnsi="Arial" w:cs="Arial"/>
          <w:b/>
          <w:bCs/>
          <w:sz w:val="24"/>
          <w:szCs w:val="24"/>
        </w:rPr>
      </w:pPr>
    </w:p>
    <w:p w14:paraId="187E2B02" w14:textId="7427B7D6" w:rsidR="008E29D2" w:rsidRPr="00A70AFC" w:rsidRDefault="00163CAE" w:rsidP="008E29D2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Finance Committee</w:t>
      </w:r>
    </w:p>
    <w:p w14:paraId="6B591D6E" w14:textId="77777777" w:rsidR="00A70AFC" w:rsidRPr="00D0449C" w:rsidRDefault="00A70AFC" w:rsidP="00A70AFC">
      <w:pPr>
        <w:pStyle w:val="ListParagraph"/>
        <w:ind w:left="1440" w:firstLine="0"/>
        <w:rPr>
          <w:rFonts w:ascii="Arial" w:eastAsiaTheme="minorHAnsi" w:hAnsi="Arial" w:cs="Arial"/>
          <w:b/>
          <w:bCs/>
          <w:sz w:val="24"/>
          <w:szCs w:val="24"/>
        </w:rPr>
      </w:pPr>
    </w:p>
    <w:p w14:paraId="2F3C91DE" w14:textId="77777777" w:rsidR="00C5044D" w:rsidRPr="005B2A0D" w:rsidRDefault="00163CAE" w:rsidP="00A24FD6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color w:val="000000" w:themeColor="text1"/>
          <w:sz w:val="24"/>
          <w:szCs w:val="24"/>
        </w:rPr>
        <w:t>Trustees Committee</w:t>
      </w:r>
    </w:p>
    <w:p w14:paraId="618D8649" w14:textId="77777777" w:rsidR="00021C3E" w:rsidRPr="006F69F2" w:rsidRDefault="00021C3E" w:rsidP="006F69F2">
      <w:pPr>
        <w:rPr>
          <w:rFonts w:ascii="Arial" w:eastAsiaTheme="minorHAnsi" w:hAnsi="Arial" w:cs="Arial"/>
        </w:rPr>
      </w:pPr>
    </w:p>
    <w:p w14:paraId="1D465D26" w14:textId="6230823D" w:rsidR="00117EF8" w:rsidRPr="006B6AC7" w:rsidRDefault="00117EF8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Question </w:t>
      </w:r>
      <w:r w:rsidR="002774D5">
        <w:rPr>
          <w:rFonts w:ascii="Arial" w:eastAsiaTheme="minorHAnsi" w:hAnsi="Arial" w:cs="Arial"/>
          <w:b/>
          <w:bCs/>
          <w:sz w:val="24"/>
          <w:szCs w:val="24"/>
        </w:rPr>
        <w:t xml:space="preserve">was asked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what we pay person doing church </w:t>
      </w:r>
      <w:r w:rsidR="00A70AFC">
        <w:rPr>
          <w:rFonts w:ascii="Arial" w:eastAsiaTheme="minorHAnsi" w:hAnsi="Arial" w:cs="Arial"/>
          <w:b/>
          <w:bCs/>
          <w:sz w:val="24"/>
          <w:szCs w:val="24"/>
        </w:rPr>
        <w:t xml:space="preserve">housekeeping </w:t>
      </w:r>
      <w:r>
        <w:rPr>
          <w:rFonts w:ascii="Arial" w:eastAsiaTheme="minorHAnsi" w:hAnsi="Arial" w:cs="Arial"/>
          <w:b/>
          <w:bCs/>
          <w:sz w:val="24"/>
          <w:szCs w:val="24"/>
        </w:rPr>
        <w:t>replacing Dolores.</w:t>
      </w:r>
      <w:r w:rsidR="002774D5">
        <w:rPr>
          <w:rFonts w:ascii="Arial" w:eastAsiaTheme="minorHAnsi" w:hAnsi="Arial" w:cs="Arial"/>
          <w:b/>
          <w:bCs/>
          <w:sz w:val="24"/>
          <w:szCs w:val="24"/>
        </w:rPr>
        <w:t xml:space="preserve"> Should we be paying more?</w:t>
      </w:r>
    </w:p>
    <w:p w14:paraId="480A7DDA" w14:textId="77777777" w:rsidR="006B6AC7" w:rsidRDefault="006B6AC7" w:rsidP="006B6A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6B6AC7">
        <w:rPr>
          <w:rFonts w:ascii="Arial" w:eastAsiaTheme="minorHAnsi" w:hAnsi="Arial" w:cs="Arial"/>
          <w:b/>
          <w:bCs/>
          <w:sz w:val="24"/>
          <w:szCs w:val="24"/>
        </w:rPr>
        <w:t>Governing Board (GB) Minutes: Wednesday, January 19, 2021</w:t>
      </w:r>
    </w:p>
    <w:p w14:paraId="7A22E9AE" w14:textId="1A4A4B7B" w:rsidR="006B6AC7" w:rsidRPr="006B6AC7" w:rsidRDefault="006B6AC7" w:rsidP="006B6AC7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6B6AC7">
        <w:rPr>
          <w:rFonts w:ascii="Arial" w:eastAsiaTheme="minorHAnsi" w:hAnsi="Arial" w:cs="Arial"/>
        </w:rPr>
        <w:t>The church custodian, Delores, makes $7.50/hour for cleaning the church. Susie will find out</w:t>
      </w:r>
      <w:r>
        <w:rPr>
          <w:rFonts w:ascii="Arial" w:eastAsiaTheme="minorHAnsi" w:hAnsi="Arial" w:cs="Arial"/>
        </w:rPr>
        <w:t xml:space="preserve"> </w:t>
      </w:r>
      <w:r w:rsidRPr="006B6AC7">
        <w:rPr>
          <w:rFonts w:ascii="Arial" w:eastAsiaTheme="minorHAnsi" w:hAnsi="Arial" w:cs="Arial"/>
        </w:rPr>
        <w:t>how much the daycare pays her and bring before the GB for an increase to the same</w:t>
      </w:r>
      <w:r>
        <w:rPr>
          <w:rFonts w:ascii="Arial" w:eastAsiaTheme="minorHAnsi" w:hAnsi="Arial" w:cs="Arial"/>
        </w:rPr>
        <w:t xml:space="preserve"> </w:t>
      </w:r>
      <w:r w:rsidRPr="006B6AC7">
        <w:rPr>
          <w:rFonts w:ascii="Arial" w:eastAsiaTheme="minorHAnsi" w:hAnsi="Arial" w:cs="Arial"/>
        </w:rPr>
        <w:t>amount. Delores previously asked to be paid every 3 months; attendees determined best if she is paid in same time frame as other church employees (last Sunday of the month).</w:t>
      </w:r>
      <w:r>
        <w:rPr>
          <w:rFonts w:ascii="Arial" w:eastAsiaTheme="minorHAnsi" w:hAnsi="Arial" w:cs="Arial"/>
        </w:rPr>
        <w:t xml:space="preserve"> </w:t>
      </w:r>
      <w:r w:rsidRPr="006B6AC7">
        <w:rPr>
          <w:rFonts w:ascii="Arial" w:eastAsiaTheme="minorHAnsi" w:hAnsi="Arial" w:cs="Arial"/>
        </w:rPr>
        <w:t xml:space="preserve"> Rod made a motion to pay Delores $9.50 an hour. Keith seconded. Motion approved</w:t>
      </w:r>
      <w:r>
        <w:rPr>
          <w:rFonts w:ascii="Arial" w:eastAsiaTheme="minorHAnsi" w:hAnsi="Arial" w:cs="Arial"/>
        </w:rPr>
        <w:t xml:space="preserve"> </w:t>
      </w:r>
      <w:r w:rsidRPr="006B6AC7">
        <w:rPr>
          <w:rFonts w:ascii="Arial" w:eastAsiaTheme="minorHAnsi" w:hAnsi="Arial" w:cs="Arial"/>
        </w:rPr>
        <w:t>unopposed.</w:t>
      </w:r>
    </w:p>
    <w:p w14:paraId="286BA695" w14:textId="77777777" w:rsidR="006B6AC7" w:rsidRPr="006B6AC7" w:rsidRDefault="006B6AC7" w:rsidP="006B6AC7">
      <w:pPr>
        <w:pStyle w:val="ListParagraph"/>
        <w:rPr>
          <w:rFonts w:ascii="Arial" w:eastAsiaTheme="minorHAnsi" w:hAnsi="Arial" w:cs="Arial"/>
          <w:sz w:val="24"/>
          <w:szCs w:val="24"/>
        </w:rPr>
      </w:pPr>
    </w:p>
    <w:p w14:paraId="659EB625" w14:textId="77777777" w:rsidR="006B6AC7" w:rsidRDefault="006B6AC7" w:rsidP="006B6A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6B6AC7">
        <w:rPr>
          <w:rFonts w:ascii="Arial" w:eastAsiaTheme="minorHAnsi" w:hAnsi="Arial" w:cs="Arial"/>
          <w:b/>
          <w:bCs/>
          <w:sz w:val="24"/>
          <w:szCs w:val="24"/>
        </w:rPr>
        <w:t>Minutes for Governing Board Meeting June 14th 2022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57FE9E87" w14:textId="426CDE73" w:rsidR="006B6AC7" w:rsidRPr="006B6AC7" w:rsidRDefault="006B6AC7" w:rsidP="006B6AC7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6B6AC7">
        <w:rPr>
          <w:rFonts w:ascii="Arial" w:eastAsiaTheme="minorHAnsi" w:hAnsi="Arial" w:cs="Arial"/>
        </w:rPr>
        <w:t>Apryl made a motion to change the secretary pay from $10/hour to $15/hour. Cindy</w:t>
      </w:r>
      <w:r>
        <w:rPr>
          <w:rFonts w:ascii="Arial" w:eastAsiaTheme="minorHAnsi" w:hAnsi="Arial" w:cs="Arial"/>
        </w:rPr>
        <w:t xml:space="preserve"> </w:t>
      </w:r>
      <w:r w:rsidRPr="006B6AC7">
        <w:rPr>
          <w:rFonts w:ascii="Arial" w:eastAsiaTheme="minorHAnsi" w:hAnsi="Arial" w:cs="Arial"/>
        </w:rPr>
        <w:t>seconded. Motion approved unopposed.</w:t>
      </w:r>
    </w:p>
    <w:p w14:paraId="5611F82B" w14:textId="77777777" w:rsidR="00117EF8" w:rsidRPr="00117EF8" w:rsidRDefault="00117EF8" w:rsidP="00117EF8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25A61F02" w14:textId="7F73EC8A" w:rsidR="00BC31A0" w:rsidRDefault="00F05E73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5B2A0D">
        <w:rPr>
          <w:rFonts w:ascii="Arial" w:eastAsiaTheme="minorHAnsi" w:hAnsi="Arial" w:cs="Arial"/>
          <w:b/>
          <w:bCs/>
          <w:sz w:val="24"/>
          <w:szCs w:val="24"/>
        </w:rPr>
        <w:t>Open Discussion</w:t>
      </w:r>
      <w:r w:rsidR="00BC31A0" w:rsidRPr="005B2A0D">
        <w:rPr>
          <w:rFonts w:ascii="Arial" w:eastAsiaTheme="minorHAnsi" w:hAnsi="Arial" w:cs="Arial"/>
          <w:sz w:val="24"/>
          <w:szCs w:val="24"/>
        </w:rPr>
        <w:t>.</w:t>
      </w:r>
    </w:p>
    <w:p w14:paraId="1DCDACA5" w14:textId="77777777" w:rsidR="008E29D2" w:rsidRPr="008E29D2" w:rsidRDefault="008E29D2" w:rsidP="008E29D2">
      <w:pPr>
        <w:pStyle w:val="ListParagraph"/>
        <w:rPr>
          <w:rFonts w:ascii="Arial" w:eastAsiaTheme="minorHAnsi" w:hAnsi="Arial" w:cs="Arial"/>
          <w:sz w:val="24"/>
          <w:szCs w:val="24"/>
        </w:rPr>
      </w:pPr>
    </w:p>
    <w:p w14:paraId="007C1068" w14:textId="77777777" w:rsidR="0048070C" w:rsidRPr="002774D5" w:rsidRDefault="0048070C" w:rsidP="002774D5">
      <w:pPr>
        <w:rPr>
          <w:rFonts w:ascii="Arial" w:eastAsiaTheme="minorHAnsi" w:hAnsi="Arial" w:cs="Arial"/>
        </w:rPr>
      </w:pPr>
    </w:p>
    <w:p w14:paraId="14711416" w14:textId="6AEEA410" w:rsidR="00FC49AE" w:rsidRPr="005B2A0D" w:rsidRDefault="00CA5838" w:rsidP="004718C7">
      <w:pPr>
        <w:rPr>
          <w:rFonts w:ascii="Arial" w:hAnsi="Arial" w:cs="Arial"/>
        </w:rPr>
      </w:pPr>
      <w:r w:rsidRPr="005B2A0D">
        <w:rPr>
          <w:rFonts w:ascii="Arial" w:hAnsi="Arial" w:cs="Arial"/>
          <w:b/>
          <w:bCs/>
        </w:rPr>
        <w:t xml:space="preserve">Next </w:t>
      </w:r>
      <w:r w:rsidR="00F411D2" w:rsidRPr="005B2A0D">
        <w:rPr>
          <w:rFonts w:ascii="Arial" w:hAnsi="Arial" w:cs="Arial"/>
          <w:b/>
          <w:bCs/>
        </w:rPr>
        <w:t>GB</w:t>
      </w:r>
      <w:r w:rsidRPr="005B2A0D">
        <w:rPr>
          <w:rFonts w:ascii="Arial" w:hAnsi="Arial" w:cs="Arial"/>
          <w:b/>
          <w:bCs/>
        </w:rPr>
        <w:t xml:space="preserve"> </w:t>
      </w:r>
      <w:r w:rsidR="00C647E8" w:rsidRPr="005B2A0D">
        <w:rPr>
          <w:rFonts w:ascii="Arial" w:hAnsi="Arial" w:cs="Arial"/>
          <w:b/>
          <w:bCs/>
        </w:rPr>
        <w:t>M</w:t>
      </w:r>
      <w:r w:rsidR="00EF55A0" w:rsidRPr="005B2A0D">
        <w:rPr>
          <w:rFonts w:ascii="Arial" w:hAnsi="Arial" w:cs="Arial"/>
          <w:b/>
          <w:bCs/>
        </w:rPr>
        <w:t>eeting</w:t>
      </w:r>
      <w:r w:rsidR="007B1DA2" w:rsidRPr="005B2A0D">
        <w:rPr>
          <w:rFonts w:ascii="Arial" w:hAnsi="Arial" w:cs="Arial"/>
        </w:rPr>
        <w:t xml:space="preserve"> </w:t>
      </w:r>
      <w:r w:rsidR="0048070C" w:rsidRPr="005B2A0D">
        <w:rPr>
          <w:rFonts w:ascii="Arial" w:hAnsi="Arial" w:cs="Arial"/>
        </w:rPr>
        <w:t xml:space="preserve">Tuesday </w:t>
      </w:r>
      <w:r w:rsidR="00117EF8">
        <w:rPr>
          <w:rFonts w:ascii="Arial" w:hAnsi="Arial" w:cs="Arial"/>
        </w:rPr>
        <w:t>Dec</w:t>
      </w:r>
      <w:r w:rsidR="00494F0B" w:rsidRPr="005B2A0D">
        <w:rPr>
          <w:rFonts w:ascii="Arial" w:hAnsi="Arial" w:cs="Arial"/>
        </w:rPr>
        <w:t xml:space="preserve"> </w:t>
      </w:r>
      <w:r w:rsidR="008E29D2">
        <w:rPr>
          <w:rFonts w:ascii="Arial" w:hAnsi="Arial" w:cs="Arial"/>
        </w:rPr>
        <w:t>21st</w:t>
      </w:r>
      <w:r w:rsidR="00C5044D" w:rsidRPr="005B2A0D">
        <w:rPr>
          <w:rFonts w:ascii="Arial" w:hAnsi="Arial" w:cs="Arial"/>
        </w:rPr>
        <w:t xml:space="preserve"> </w:t>
      </w:r>
      <w:r w:rsidR="007B1DA2" w:rsidRPr="005B2A0D">
        <w:rPr>
          <w:rFonts w:ascii="Arial" w:hAnsi="Arial" w:cs="Arial"/>
        </w:rPr>
        <w:t xml:space="preserve">2023 </w:t>
      </w:r>
      <w:r w:rsidR="0048070C" w:rsidRPr="005B2A0D">
        <w:rPr>
          <w:rFonts w:ascii="Arial" w:hAnsi="Arial" w:cs="Arial"/>
        </w:rPr>
        <w:t>@</w:t>
      </w:r>
      <w:r w:rsidR="007B1DA2" w:rsidRPr="005B2A0D">
        <w:rPr>
          <w:rFonts w:ascii="Arial" w:hAnsi="Arial" w:cs="Arial"/>
        </w:rPr>
        <w:t xml:space="preserve"> </w:t>
      </w:r>
      <w:r w:rsidR="00AA41CD" w:rsidRPr="005B2A0D">
        <w:rPr>
          <w:rFonts w:ascii="Arial" w:hAnsi="Arial" w:cs="Arial"/>
        </w:rPr>
        <w:t xml:space="preserve"> </w:t>
      </w:r>
      <w:r w:rsidR="00FD294F" w:rsidRPr="005B2A0D">
        <w:rPr>
          <w:rFonts w:ascii="Arial" w:hAnsi="Arial" w:cs="Arial"/>
        </w:rPr>
        <w:t>6:30 PM</w:t>
      </w:r>
      <w:r w:rsidR="008E29D2">
        <w:rPr>
          <w:rFonts w:ascii="Arial" w:hAnsi="Arial" w:cs="Arial"/>
        </w:rPr>
        <w:t xml:space="preserve"> </w:t>
      </w:r>
    </w:p>
    <w:p w14:paraId="032082B1" w14:textId="77777777" w:rsidR="0048070C" w:rsidRPr="005B2A0D" w:rsidRDefault="0048070C" w:rsidP="004718C7">
      <w:pPr>
        <w:rPr>
          <w:rFonts w:ascii="Arial" w:hAnsi="Arial" w:cs="Arial"/>
        </w:rPr>
      </w:pPr>
    </w:p>
    <w:p w14:paraId="2C337D82" w14:textId="2FB6EA7D" w:rsidR="006F5640" w:rsidRPr="005B2A0D" w:rsidRDefault="00B2021C" w:rsidP="004718C7">
      <w:pPr>
        <w:rPr>
          <w:rFonts w:ascii="Arial" w:hAnsi="Arial" w:cs="Arial"/>
          <w:b/>
        </w:rPr>
      </w:pPr>
      <w:r w:rsidRPr="005B2A0D">
        <w:rPr>
          <w:rFonts w:ascii="Arial" w:hAnsi="Arial" w:cs="Arial"/>
          <w:b/>
        </w:rPr>
        <w:t>Closing Prayer</w:t>
      </w:r>
    </w:p>
    <w:sectPr w:rsidR="006F5640" w:rsidRPr="005B2A0D" w:rsidSect="00564CF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298" w14:textId="77777777" w:rsidR="00EA57D8" w:rsidRDefault="00EA57D8" w:rsidP="00F05BB1">
      <w:r>
        <w:separator/>
      </w:r>
    </w:p>
  </w:endnote>
  <w:endnote w:type="continuationSeparator" w:id="0">
    <w:p w14:paraId="64A59C47" w14:textId="77777777" w:rsidR="00EA57D8" w:rsidRDefault="00EA57D8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A91B" w14:textId="77777777" w:rsidR="00EA57D8" w:rsidRDefault="00EA57D8" w:rsidP="00F05BB1">
      <w:r>
        <w:separator/>
      </w:r>
    </w:p>
  </w:footnote>
  <w:footnote w:type="continuationSeparator" w:id="0">
    <w:p w14:paraId="40681BAE" w14:textId="77777777" w:rsidR="00EA57D8" w:rsidRDefault="00EA57D8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043CC3BB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0F48FB">
      <w:rPr>
        <w:rStyle w:val="Strong"/>
        <w:rFonts w:asciiTheme="majorHAnsi" w:hAnsiTheme="majorHAnsi" w:cstheme="majorHAnsi"/>
        <w:i/>
      </w:rPr>
      <w:t>2023 -</w:t>
    </w:r>
    <w:r w:rsidR="00FC0587">
      <w:rPr>
        <w:rStyle w:val="Strong"/>
        <w:rFonts w:asciiTheme="majorHAnsi" w:hAnsiTheme="majorHAnsi" w:cstheme="majorHAnsi"/>
        <w:i/>
      </w:rPr>
      <w:t>1</w:t>
    </w:r>
    <w:r w:rsidR="00117EF8">
      <w:rPr>
        <w:rStyle w:val="Strong"/>
        <w:rFonts w:asciiTheme="majorHAnsi" w:hAnsiTheme="majorHAnsi" w:cstheme="majorHAnsi"/>
        <w:i/>
      </w:rPr>
      <w:t>1</w:t>
    </w:r>
    <w:r w:rsidR="00564CFE">
      <w:rPr>
        <w:rStyle w:val="Strong"/>
        <w:rFonts w:asciiTheme="majorHAnsi" w:hAnsiTheme="majorHAnsi" w:cstheme="majorHAnsi"/>
        <w:i/>
      </w:rPr>
      <w:t>-</w:t>
    </w:r>
    <w:r w:rsidR="00FC0587">
      <w:rPr>
        <w:rStyle w:val="Strong"/>
        <w:rFonts w:asciiTheme="majorHAnsi" w:hAnsiTheme="majorHAnsi" w:cstheme="majorHAnsi"/>
        <w:i/>
      </w:rPr>
      <w:t>1</w:t>
    </w:r>
    <w:r w:rsidR="00117EF8">
      <w:rPr>
        <w:rStyle w:val="Strong"/>
        <w:rFonts w:asciiTheme="majorHAnsi" w:hAnsiTheme="majorHAnsi" w:cstheme="majorHAnsi"/>
        <w:i/>
      </w:rPr>
      <w:t>4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Default="00297677" w:rsidP="00297677">
    <w:pPr>
      <w:jc w:val="center"/>
      <w:rPr>
        <w:rFonts w:asciiTheme="majorHAnsi" w:hAnsiTheme="majorHAnsi" w:cstheme="majorHAnsi"/>
        <w:i/>
        <w:sz w:val="22"/>
        <w:szCs w:val="22"/>
      </w:rPr>
    </w:pPr>
    <w:r w:rsidRPr="00494F0B">
      <w:rPr>
        <w:rFonts w:asciiTheme="majorHAnsi" w:hAnsiTheme="majorHAnsi" w:cstheme="majorHAnsi"/>
        <w:i/>
        <w:sz w:val="22"/>
        <w:szCs w:val="22"/>
      </w:rPr>
      <w:t xml:space="preserve">All documents for meeting are placed on: </w:t>
    </w:r>
    <w:hyperlink r:id="rId1" w:history="1">
      <w:r w:rsidRPr="00494F0B">
        <w:rPr>
          <w:rStyle w:val="Hyperlink"/>
          <w:rFonts w:asciiTheme="majorHAnsi" w:hAnsiTheme="majorHAnsi" w:cstheme="majorHAnsi"/>
          <w:i/>
          <w:sz w:val="22"/>
          <w:szCs w:val="22"/>
        </w:rPr>
        <w:t>https://newlifemethodistchurch.org/governing-board/</w:t>
      </w:r>
    </w:hyperlink>
    <w:r w:rsidRPr="00494F0B">
      <w:rPr>
        <w:rFonts w:asciiTheme="majorHAnsi" w:hAnsiTheme="majorHAnsi" w:cstheme="majorHAnsi"/>
        <w:i/>
        <w:sz w:val="22"/>
        <w:szCs w:val="22"/>
      </w:rPr>
      <w:t xml:space="preserve"> </w:t>
    </w:r>
  </w:p>
  <w:p w14:paraId="6B44200B" w14:textId="77777777" w:rsidR="00494F0B" w:rsidRPr="00494F0B" w:rsidRDefault="00494F0B" w:rsidP="00297677">
    <w:pPr>
      <w:jc w:val="center"/>
      <w:rPr>
        <w:rFonts w:asciiTheme="majorHAnsi" w:hAnsiTheme="majorHAnsi" w:cstheme="majorHAnsi"/>
        <w:i/>
        <w:color w:val="0563C1" w:themeColor="hyperlink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F549C"/>
    <w:multiLevelType w:val="hybridMultilevel"/>
    <w:tmpl w:val="74BA6F68"/>
    <w:lvl w:ilvl="0" w:tplc="B32294F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9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1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9"/>
  </w:num>
  <w:num w:numId="5" w16cid:durableId="747115963">
    <w:abstractNumId w:val="47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5"/>
  </w:num>
  <w:num w:numId="9" w16cid:durableId="235357420">
    <w:abstractNumId w:val="20"/>
  </w:num>
  <w:num w:numId="10" w16cid:durableId="377437954">
    <w:abstractNumId w:val="31"/>
  </w:num>
  <w:num w:numId="11" w16cid:durableId="807630169">
    <w:abstractNumId w:val="3"/>
  </w:num>
  <w:num w:numId="12" w16cid:durableId="1055734564">
    <w:abstractNumId w:val="48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6"/>
  </w:num>
  <w:num w:numId="17" w16cid:durableId="1328053625">
    <w:abstractNumId w:val="22"/>
  </w:num>
  <w:num w:numId="18" w16cid:durableId="924460199">
    <w:abstractNumId w:val="34"/>
  </w:num>
  <w:num w:numId="19" w16cid:durableId="548686830">
    <w:abstractNumId w:val="42"/>
  </w:num>
  <w:num w:numId="20" w16cid:durableId="1427577741">
    <w:abstractNumId w:val="10"/>
  </w:num>
  <w:num w:numId="21" w16cid:durableId="693728534">
    <w:abstractNumId w:val="26"/>
  </w:num>
  <w:num w:numId="22" w16cid:durableId="473180406">
    <w:abstractNumId w:val="37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3"/>
  </w:num>
  <w:num w:numId="26" w16cid:durableId="134377937">
    <w:abstractNumId w:val="33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4"/>
  </w:num>
  <w:num w:numId="31" w16cid:durableId="518009447">
    <w:abstractNumId w:val="39"/>
  </w:num>
  <w:num w:numId="32" w16cid:durableId="1819571873">
    <w:abstractNumId w:val="24"/>
  </w:num>
  <w:num w:numId="33" w16cid:durableId="298610866">
    <w:abstractNumId w:val="28"/>
  </w:num>
  <w:num w:numId="34" w16cid:durableId="1007556342">
    <w:abstractNumId w:val="30"/>
  </w:num>
  <w:num w:numId="35" w16cid:durableId="619266825">
    <w:abstractNumId w:val="40"/>
  </w:num>
  <w:num w:numId="36" w16cid:durableId="1365785031">
    <w:abstractNumId w:val="35"/>
  </w:num>
  <w:num w:numId="37" w16cid:durableId="1239560075">
    <w:abstractNumId w:val="2"/>
  </w:num>
  <w:num w:numId="38" w16cid:durableId="1469593941">
    <w:abstractNumId w:val="32"/>
  </w:num>
  <w:num w:numId="39" w16cid:durableId="814106615">
    <w:abstractNumId w:val="43"/>
  </w:num>
  <w:num w:numId="40" w16cid:durableId="55013687">
    <w:abstractNumId w:val="16"/>
  </w:num>
  <w:num w:numId="41" w16cid:durableId="327025450">
    <w:abstractNumId w:val="36"/>
  </w:num>
  <w:num w:numId="42" w16cid:durableId="93331521">
    <w:abstractNumId w:val="41"/>
  </w:num>
  <w:num w:numId="43" w16cid:durableId="1230578912">
    <w:abstractNumId w:val="21"/>
  </w:num>
  <w:num w:numId="44" w16cid:durableId="901982947">
    <w:abstractNumId w:val="25"/>
  </w:num>
  <w:num w:numId="45" w16cid:durableId="2143378641">
    <w:abstractNumId w:val="38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7"/>
  </w:num>
  <w:num w:numId="49" w16cid:durableId="54084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21C3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17EF8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E7236"/>
    <w:rsid w:val="001F2DDD"/>
    <w:rsid w:val="002046B5"/>
    <w:rsid w:val="00207B29"/>
    <w:rsid w:val="00210D8F"/>
    <w:rsid w:val="00212D54"/>
    <w:rsid w:val="00216D18"/>
    <w:rsid w:val="00217CD4"/>
    <w:rsid w:val="00225211"/>
    <w:rsid w:val="00227710"/>
    <w:rsid w:val="0023427F"/>
    <w:rsid w:val="002442CE"/>
    <w:rsid w:val="00247685"/>
    <w:rsid w:val="00251406"/>
    <w:rsid w:val="00252F55"/>
    <w:rsid w:val="00253A0E"/>
    <w:rsid w:val="0027029C"/>
    <w:rsid w:val="002774D5"/>
    <w:rsid w:val="002854C5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2219"/>
    <w:rsid w:val="002F3320"/>
    <w:rsid w:val="003015AB"/>
    <w:rsid w:val="003073FC"/>
    <w:rsid w:val="0031010F"/>
    <w:rsid w:val="00313EE6"/>
    <w:rsid w:val="00316CEE"/>
    <w:rsid w:val="00321E29"/>
    <w:rsid w:val="003266E1"/>
    <w:rsid w:val="003315F1"/>
    <w:rsid w:val="0033172C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36134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94F0B"/>
    <w:rsid w:val="00495CE8"/>
    <w:rsid w:val="004B2F39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051E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3212"/>
    <w:rsid w:val="005569E9"/>
    <w:rsid w:val="0056165F"/>
    <w:rsid w:val="00564CFE"/>
    <w:rsid w:val="0058361E"/>
    <w:rsid w:val="00583F66"/>
    <w:rsid w:val="005843E3"/>
    <w:rsid w:val="00586F05"/>
    <w:rsid w:val="005907D0"/>
    <w:rsid w:val="005A01D4"/>
    <w:rsid w:val="005A020E"/>
    <w:rsid w:val="005A0CB5"/>
    <w:rsid w:val="005A4ADB"/>
    <w:rsid w:val="005B2A0D"/>
    <w:rsid w:val="005B2CD8"/>
    <w:rsid w:val="005B551F"/>
    <w:rsid w:val="005C6983"/>
    <w:rsid w:val="005D29F4"/>
    <w:rsid w:val="005F21D1"/>
    <w:rsid w:val="005F5AD6"/>
    <w:rsid w:val="006006FA"/>
    <w:rsid w:val="0060230F"/>
    <w:rsid w:val="00610B84"/>
    <w:rsid w:val="006133A0"/>
    <w:rsid w:val="00615537"/>
    <w:rsid w:val="00637020"/>
    <w:rsid w:val="006377F2"/>
    <w:rsid w:val="006413C0"/>
    <w:rsid w:val="006507D3"/>
    <w:rsid w:val="006510F0"/>
    <w:rsid w:val="00654641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B6AC7"/>
    <w:rsid w:val="006C129B"/>
    <w:rsid w:val="006D0C98"/>
    <w:rsid w:val="006D1E2B"/>
    <w:rsid w:val="006E31A6"/>
    <w:rsid w:val="006E3FD6"/>
    <w:rsid w:val="006E6E53"/>
    <w:rsid w:val="006F3CB2"/>
    <w:rsid w:val="006F5640"/>
    <w:rsid w:val="006F69F2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B5FBA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2248"/>
    <w:rsid w:val="008E29D2"/>
    <w:rsid w:val="008E7EE0"/>
    <w:rsid w:val="0090632F"/>
    <w:rsid w:val="00910C78"/>
    <w:rsid w:val="009129B6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60E3"/>
    <w:rsid w:val="009B747F"/>
    <w:rsid w:val="009C34DA"/>
    <w:rsid w:val="009E0669"/>
    <w:rsid w:val="00A06D37"/>
    <w:rsid w:val="00A10205"/>
    <w:rsid w:val="00A1105E"/>
    <w:rsid w:val="00A11079"/>
    <w:rsid w:val="00A13B5A"/>
    <w:rsid w:val="00A246BE"/>
    <w:rsid w:val="00A24FD6"/>
    <w:rsid w:val="00A271AF"/>
    <w:rsid w:val="00A301BD"/>
    <w:rsid w:val="00A32931"/>
    <w:rsid w:val="00A3549A"/>
    <w:rsid w:val="00A4019D"/>
    <w:rsid w:val="00A4149F"/>
    <w:rsid w:val="00A4342A"/>
    <w:rsid w:val="00A45144"/>
    <w:rsid w:val="00A45743"/>
    <w:rsid w:val="00A51E9D"/>
    <w:rsid w:val="00A543BB"/>
    <w:rsid w:val="00A55B20"/>
    <w:rsid w:val="00A56A83"/>
    <w:rsid w:val="00A614DE"/>
    <w:rsid w:val="00A6277B"/>
    <w:rsid w:val="00A66831"/>
    <w:rsid w:val="00A67911"/>
    <w:rsid w:val="00A70AFC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2C9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B3B"/>
    <w:rsid w:val="00B66F65"/>
    <w:rsid w:val="00B70CE1"/>
    <w:rsid w:val="00B71669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54F2"/>
    <w:rsid w:val="00C37982"/>
    <w:rsid w:val="00C5044D"/>
    <w:rsid w:val="00C644AF"/>
    <w:rsid w:val="00C647E8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449C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09CC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F23F1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3F1F"/>
    <w:rsid w:val="00E346BB"/>
    <w:rsid w:val="00E36B68"/>
    <w:rsid w:val="00E36FC2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A56AF"/>
    <w:rsid w:val="00EA57D8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0AA1"/>
    <w:rsid w:val="00F92647"/>
    <w:rsid w:val="00F971BF"/>
    <w:rsid w:val="00FA2C10"/>
    <w:rsid w:val="00FA40D5"/>
    <w:rsid w:val="00FA4F67"/>
    <w:rsid w:val="00FA61BF"/>
    <w:rsid w:val="00FA7A0F"/>
    <w:rsid w:val="00FC0587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72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jc w:val="right"/>
    </w:pPr>
    <w:rPr>
      <w:rFonts w:asciiTheme="minorHAnsi" w:eastAsiaTheme="minorEastAsia" w:hAnsiTheme="minorHAnsi" w:cstheme="min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36</cp:revision>
  <cp:lastPrinted>2023-08-14T13:47:00Z</cp:lastPrinted>
  <dcterms:created xsi:type="dcterms:W3CDTF">2023-04-17T13:01:00Z</dcterms:created>
  <dcterms:modified xsi:type="dcterms:W3CDTF">2023-11-14T18:28:00Z</dcterms:modified>
  <cp:category/>
</cp:coreProperties>
</file>